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01" w:rsidRPr="00643E0A" w:rsidRDefault="00643E0A" w:rsidP="00643E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en-GB"/>
        </w:rPr>
      </w:pPr>
      <w:bookmarkStart w:id="0" w:name="_GoBack"/>
      <w:bookmarkEnd w:id="0"/>
      <w:r w:rsidRPr="00643E0A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en-GB"/>
        </w:rPr>
        <w:t>Proposed Croatian Sojourn Tax Changes for 2018</w:t>
      </w:r>
    </w:p>
    <w:p w:rsidR="00643E0A" w:rsidRPr="00643E0A" w:rsidRDefault="00643E0A" w:rsidP="00643E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en-GB"/>
        </w:rPr>
      </w:pPr>
    </w:p>
    <w:p w:rsidR="00C47401" w:rsidRPr="00643E0A" w:rsidRDefault="00C47401" w:rsidP="00643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643E0A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The lump sum of sojourn tax paid by boat owners or users for themselves and for all persons on board the boat (yachtsmen) shall be determined in the following amounts:</w:t>
      </w:r>
    </w:p>
    <w:p w:rsidR="00820FE5" w:rsidRDefault="00820FE5" w:rsidP="00820FE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en-GB"/>
        </w:rPr>
      </w:pPr>
    </w:p>
    <w:tbl>
      <w:tblPr>
        <w:tblW w:w="9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747"/>
        <w:gridCol w:w="1753"/>
        <w:gridCol w:w="1808"/>
        <w:gridCol w:w="1968"/>
      </w:tblGrid>
      <w:tr w:rsidR="003D0B9B" w:rsidTr="00D9182F"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Length of the boat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Time period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 xml:space="preserve">Amount in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Kunas</w:t>
            </w:r>
            <w:proofErr w:type="spellEnd"/>
          </w:p>
          <w:p w:rsidR="003D0B9B" w:rsidRDefault="003D0B9B" w:rsidP="00C47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in 2017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 xml:space="preserve">Amount in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Kunas</w:t>
            </w:r>
            <w:proofErr w:type="spellEnd"/>
          </w:p>
          <w:p w:rsidR="003D0B9B" w:rsidRDefault="003D0B9B" w:rsidP="00C474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from 2018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D9182F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Increase/Decrease</w:t>
            </w:r>
          </w:p>
        </w:tc>
      </w:tr>
      <w:tr w:rsidR="003D0B9B" w:rsidTr="00D9182F"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5 - 9 meters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8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150.00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130.00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5250FC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-13%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15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300.00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240.00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5250FC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-20%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30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400.00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400.00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5250FC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No change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90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600.00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950,00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5250FC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+58%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1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1,000.00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2,000.00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5250FC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+1</w:t>
            </w:r>
            <w:r w:rsidR="00D9182F">
              <w:rPr>
                <w:rFonts w:ascii="Minion Pro" w:eastAsia="Times New Roman" w:hAnsi="Minion Pro" w:cs="Times New Roman"/>
                <w:color w:val="231F20"/>
                <w:lang w:eastAsia="en-GB"/>
              </w:rPr>
              <w:t>00%</w:t>
            </w:r>
          </w:p>
        </w:tc>
      </w:tr>
      <w:tr w:rsidR="003D0B9B" w:rsidTr="00D9182F"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9 to 12 meters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8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200.00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400.00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84ED1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+1</w:t>
            </w:r>
            <w:r w:rsidR="005250FC">
              <w:rPr>
                <w:rFonts w:ascii="Minion Pro" w:eastAsia="Times New Roman" w:hAnsi="Minion Pro" w:cs="Times New Roman"/>
                <w:color w:val="231F20"/>
                <w:lang w:eastAsia="en-GB"/>
              </w:rPr>
              <w:t>00%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15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350.00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700.00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D9182F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</w:t>
            </w:r>
            <w:r w:rsidR="005250FC">
              <w:rPr>
                <w:rFonts w:ascii="Minion Pro" w:eastAsia="Times New Roman" w:hAnsi="Minion Pro" w:cs="Times New Roman"/>
                <w:color w:val="231F20"/>
                <w:lang w:eastAsia="en-GB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00%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30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500.00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1,200.00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5250FC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+140%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90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650.00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2,900.00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84ED1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+346%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1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1,100.00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5.800,00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D9182F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+427%</w:t>
            </w:r>
          </w:p>
        </w:tc>
      </w:tr>
      <w:tr w:rsidR="003D0B9B" w:rsidTr="00D9182F"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12 - 15 meters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8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300.00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500.00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84ED1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+66%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15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400.00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950,00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84ED1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+137%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30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600.00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1,600.00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84ED1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+166%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90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750.00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3,850.00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84ED1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+413%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1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1,300.00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7.700,00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D9182F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+492%</w:t>
            </w:r>
          </w:p>
        </w:tc>
      </w:tr>
      <w:tr w:rsidR="003D0B9B" w:rsidTr="00D9182F"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15 - 20 meters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8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400.00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650.00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84ED1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+62%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15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500.00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1,200.00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84ED1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+140%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30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700.00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2,000.00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84ED1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+185%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90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850.00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4,800.00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521654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+464%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1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1,500.00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9.600,00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D9182F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+540%</w:t>
            </w:r>
          </w:p>
        </w:tc>
      </w:tr>
      <w:tr w:rsidR="003D0B9B" w:rsidTr="00D9182F"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Over 20 meters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8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600.00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950,00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521654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+58%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15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800.00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1,800.00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521654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+125%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30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1,000.00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3,000.00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521654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+200%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90 days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1,300.00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7,200.00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521654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+453%</w:t>
            </w:r>
          </w:p>
        </w:tc>
      </w:tr>
      <w:tr w:rsidR="003D0B9B" w:rsidTr="00D9182F"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up to 1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1,700.00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D0B9B" w:rsidRDefault="003D0B9B" w:rsidP="00C4740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14.500,00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9B" w:rsidRDefault="00D9182F" w:rsidP="00D9182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en-GB"/>
              </w:rPr>
              <w:t>+753%</w:t>
            </w:r>
          </w:p>
        </w:tc>
      </w:tr>
    </w:tbl>
    <w:p w:rsidR="006073C5" w:rsidRDefault="006073C5"/>
    <w:sectPr w:rsidR="006073C5" w:rsidSect="00820FE5"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1"/>
    <w:rsid w:val="00384ED1"/>
    <w:rsid w:val="003D0B9B"/>
    <w:rsid w:val="00521654"/>
    <w:rsid w:val="005250FC"/>
    <w:rsid w:val="006073C5"/>
    <w:rsid w:val="00643E0A"/>
    <w:rsid w:val="006E464D"/>
    <w:rsid w:val="00820FE5"/>
    <w:rsid w:val="00C47401"/>
    <w:rsid w:val="00C81D0C"/>
    <w:rsid w:val="00D1738A"/>
    <w:rsid w:val="00D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0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0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Claes Wessberg</cp:lastModifiedBy>
  <cp:revision>2</cp:revision>
  <cp:lastPrinted>2017-12-13T10:31:00Z</cp:lastPrinted>
  <dcterms:created xsi:type="dcterms:W3CDTF">2017-12-13T10:32:00Z</dcterms:created>
  <dcterms:modified xsi:type="dcterms:W3CDTF">2017-12-13T10:32:00Z</dcterms:modified>
</cp:coreProperties>
</file>